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7366" w14:textId="3277BCB7" w:rsidR="00607202" w:rsidRDefault="00607202" w:rsidP="00607202">
      <w:r>
        <w:t>N</w:t>
      </w:r>
      <w:r>
        <w:t>achfolgend der erste grobe Entwurf zu der Broschüre. Mir ist wichtig die Kleingärtnerei und die „Wildnis“ unserer Kleingärten abwechselnd darzustellen. Es soll der Einklang sich widerspiegeln. Im Januar können wir mit interessierten Autoren eine Videokonferenz zu dieser Problematik durchführen.</w:t>
      </w:r>
    </w:p>
    <w:p w14:paraId="58F19B26" w14:textId="0EA312B3" w:rsidR="00607202" w:rsidRDefault="00607202" w:rsidP="00607202">
      <w:r>
        <w:t xml:space="preserve">Konzeption </w:t>
      </w:r>
    </w:p>
    <w:p w14:paraId="0C9D097F" w14:textId="77777777" w:rsidR="00607202" w:rsidRPr="00607202" w:rsidRDefault="00607202" w:rsidP="00607202">
      <w:pPr>
        <w:rPr>
          <w:b/>
          <w:bCs/>
        </w:rPr>
      </w:pPr>
      <w:r w:rsidRPr="00607202">
        <w:rPr>
          <w:b/>
          <w:bCs/>
        </w:rPr>
        <w:t>•</w:t>
      </w:r>
      <w:r w:rsidRPr="00607202">
        <w:rPr>
          <w:b/>
          <w:bCs/>
        </w:rPr>
        <w:tab/>
        <w:t>Einleitung und Vorwort</w:t>
      </w:r>
    </w:p>
    <w:p w14:paraId="7F821451" w14:textId="77777777" w:rsidR="00607202" w:rsidRPr="00607202" w:rsidRDefault="00607202" w:rsidP="00607202">
      <w:pPr>
        <w:rPr>
          <w:b/>
          <w:bCs/>
        </w:rPr>
      </w:pPr>
      <w:r w:rsidRPr="00607202">
        <w:rPr>
          <w:b/>
          <w:bCs/>
        </w:rPr>
        <w:t>•</w:t>
      </w:r>
      <w:r w:rsidRPr="00607202">
        <w:rPr>
          <w:b/>
          <w:bCs/>
        </w:rPr>
        <w:tab/>
        <w:t>Lebensbereiche des Gartens</w:t>
      </w:r>
    </w:p>
    <w:p w14:paraId="3C5256B2" w14:textId="77777777" w:rsidR="00607202" w:rsidRPr="00607202" w:rsidRDefault="00607202" w:rsidP="00607202">
      <w:pPr>
        <w:rPr>
          <w:b/>
          <w:bCs/>
        </w:rPr>
      </w:pPr>
      <w:r w:rsidRPr="00607202">
        <w:rPr>
          <w:b/>
          <w:bCs/>
        </w:rPr>
        <w:t>•</w:t>
      </w:r>
      <w:r w:rsidRPr="00607202">
        <w:rPr>
          <w:b/>
          <w:bCs/>
        </w:rPr>
        <w:tab/>
        <w:t>Beete</w:t>
      </w:r>
    </w:p>
    <w:p w14:paraId="3DD4BA77" w14:textId="7696C28D" w:rsidR="00607202" w:rsidRDefault="00607202" w:rsidP="00607202">
      <w:r>
        <w:t>-</w:t>
      </w:r>
      <w:r>
        <w:tab/>
        <w:t>Mischkultur</w:t>
      </w:r>
    </w:p>
    <w:p w14:paraId="25022BDE" w14:textId="2FADEE96" w:rsidR="00607202" w:rsidRDefault="00607202" w:rsidP="00607202">
      <w:r>
        <w:t>-</w:t>
      </w:r>
      <w:r>
        <w:tab/>
        <w:t>Biologischer Pflanzenschutz</w:t>
      </w:r>
    </w:p>
    <w:p w14:paraId="5F59A5CF" w14:textId="1E17A2CA" w:rsidR="00607202" w:rsidRDefault="00607202" w:rsidP="00607202">
      <w:r>
        <w:t>-</w:t>
      </w:r>
      <w:r>
        <w:tab/>
        <w:t>Das Leben zwischen den Pflanzen</w:t>
      </w:r>
    </w:p>
    <w:p w14:paraId="0D3ADEF4" w14:textId="4C886AAB" w:rsidR="00607202" w:rsidRDefault="00607202" w:rsidP="00607202">
      <w:r>
        <w:t>-</w:t>
      </w:r>
      <w:r>
        <w:tab/>
        <w:t>Alte Gemüsesorten - eine Herzensaufgabe für den Kleingärtner</w:t>
      </w:r>
    </w:p>
    <w:p w14:paraId="2687E792" w14:textId="77777777" w:rsidR="00607202" w:rsidRPr="00607202" w:rsidRDefault="00607202" w:rsidP="00607202">
      <w:pPr>
        <w:rPr>
          <w:b/>
          <w:bCs/>
        </w:rPr>
      </w:pPr>
      <w:r w:rsidRPr="00607202">
        <w:rPr>
          <w:b/>
          <w:bCs/>
        </w:rPr>
        <w:t>•</w:t>
      </w:r>
      <w:r w:rsidRPr="00607202">
        <w:rPr>
          <w:b/>
          <w:bCs/>
        </w:rPr>
        <w:tab/>
        <w:t>Unsere Obstbäume</w:t>
      </w:r>
    </w:p>
    <w:p w14:paraId="46CB96F8" w14:textId="14CED7E4" w:rsidR="00607202" w:rsidRDefault="00607202" w:rsidP="00607202">
      <w:r>
        <w:t>-</w:t>
      </w:r>
      <w:r>
        <w:tab/>
        <w:t>Sorten für den Kleingarten (Kurzer Abriss)</w:t>
      </w:r>
    </w:p>
    <w:p w14:paraId="0B6B7426" w14:textId="65ECC338" w:rsidR="00607202" w:rsidRDefault="00607202" w:rsidP="00607202">
      <w:r>
        <w:t>-</w:t>
      </w:r>
      <w:r>
        <w:tab/>
        <w:t>Alte Obstsorten erhalten</w:t>
      </w:r>
    </w:p>
    <w:p w14:paraId="3453974B" w14:textId="6C08F925" w:rsidR="00607202" w:rsidRDefault="00607202" w:rsidP="00607202">
      <w:r>
        <w:t>-</w:t>
      </w:r>
      <w:r>
        <w:tab/>
        <w:t>Das Leben auf dem Obstbaum</w:t>
      </w:r>
    </w:p>
    <w:p w14:paraId="05DFE8A6" w14:textId="77777777" w:rsidR="00607202" w:rsidRPr="00607202" w:rsidRDefault="00607202" w:rsidP="00607202">
      <w:pPr>
        <w:rPr>
          <w:b/>
          <w:bCs/>
        </w:rPr>
      </w:pPr>
      <w:r w:rsidRPr="00607202">
        <w:rPr>
          <w:b/>
          <w:bCs/>
        </w:rPr>
        <w:t>•</w:t>
      </w:r>
      <w:r w:rsidRPr="00607202">
        <w:rPr>
          <w:b/>
          <w:bCs/>
        </w:rPr>
        <w:tab/>
        <w:t>Kompost zur gesunden Pflanzenernährung</w:t>
      </w:r>
    </w:p>
    <w:p w14:paraId="79ECD7F5" w14:textId="690606E6" w:rsidR="00607202" w:rsidRDefault="00607202" w:rsidP="00607202">
      <w:r>
        <w:t>-</w:t>
      </w:r>
      <w:r>
        <w:tab/>
        <w:t>Richtig Kompostieren</w:t>
      </w:r>
    </w:p>
    <w:p w14:paraId="0E25BFED" w14:textId="673E0C09" w:rsidR="00607202" w:rsidRDefault="00607202" w:rsidP="00607202">
      <w:r>
        <w:t>-</w:t>
      </w:r>
      <w:r>
        <w:tab/>
        <w:t>Kompost ein Quell des Lebens</w:t>
      </w:r>
    </w:p>
    <w:p w14:paraId="5940AC8E" w14:textId="77777777" w:rsidR="00607202" w:rsidRPr="00607202" w:rsidRDefault="00607202" w:rsidP="00607202">
      <w:pPr>
        <w:rPr>
          <w:b/>
          <w:bCs/>
        </w:rPr>
      </w:pPr>
      <w:r w:rsidRPr="00607202">
        <w:rPr>
          <w:b/>
          <w:bCs/>
        </w:rPr>
        <w:t>•</w:t>
      </w:r>
      <w:r w:rsidRPr="00607202">
        <w:rPr>
          <w:b/>
          <w:bCs/>
        </w:rPr>
        <w:tab/>
        <w:t>Gartenhelfer aus der Natur</w:t>
      </w:r>
    </w:p>
    <w:p w14:paraId="2128AC0A" w14:textId="77777777" w:rsidR="00607202" w:rsidRPr="00607202" w:rsidRDefault="00607202" w:rsidP="00607202">
      <w:pPr>
        <w:rPr>
          <w:b/>
          <w:bCs/>
        </w:rPr>
      </w:pPr>
      <w:r w:rsidRPr="00607202">
        <w:rPr>
          <w:b/>
          <w:bCs/>
        </w:rPr>
        <w:t>•</w:t>
      </w:r>
      <w:r w:rsidRPr="00607202">
        <w:rPr>
          <w:b/>
          <w:bCs/>
        </w:rPr>
        <w:tab/>
        <w:t>Unbemerkte, aber wichtige Randbereiche des Gartens</w:t>
      </w:r>
    </w:p>
    <w:p w14:paraId="305CB70D" w14:textId="77777777" w:rsidR="00607202" w:rsidRDefault="00607202" w:rsidP="00607202">
      <w:r w:rsidRPr="00607202">
        <w:rPr>
          <w:b/>
          <w:bCs/>
        </w:rPr>
        <w:t>•</w:t>
      </w:r>
      <w:r w:rsidRPr="00607202">
        <w:rPr>
          <w:b/>
          <w:bCs/>
        </w:rPr>
        <w:tab/>
        <w:t>Artenvielfalt im Kleingarten erhalten und fördern</w:t>
      </w:r>
    </w:p>
    <w:p w14:paraId="08F183CA" w14:textId="77777777" w:rsidR="00607202" w:rsidRDefault="00607202">
      <w:r>
        <w:t xml:space="preserve"> </w:t>
      </w:r>
    </w:p>
    <w:p w14:paraId="6D7A5F5D" w14:textId="77777777" w:rsidR="00607202" w:rsidRDefault="00607202"/>
    <w:p w14:paraId="363ADEBE" w14:textId="0AA967E7" w:rsidR="00623C15" w:rsidRDefault="00607202">
      <w:r>
        <w:t>Tommy Brumm</w:t>
      </w:r>
    </w:p>
    <w:p w14:paraId="2003B8CD" w14:textId="223F37B8" w:rsidR="00607202" w:rsidRDefault="00607202">
      <w:r>
        <w:t>Präsident LSK</w:t>
      </w:r>
    </w:p>
    <w:sectPr w:rsidR="006072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F Unit Pro">
    <w:panose1 w:val="020B0504030101020102"/>
    <w:charset w:val="00"/>
    <w:family w:val="swiss"/>
    <w:notTrueType/>
    <w:pitch w:val="variable"/>
    <w:sig w:usb0="A00002FF" w:usb1="4000207B" w:usb2="00000008"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49"/>
    <w:rsid w:val="00607202"/>
    <w:rsid w:val="00623C15"/>
    <w:rsid w:val="007F4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8E45"/>
  <w15:chartTrackingRefBased/>
  <w15:docId w15:val="{B7734ECE-5EB2-4DA8-B03A-172E3DFF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F Unit Pro" w:eastAsiaTheme="minorHAnsi" w:hAnsi="FF Unit Pro"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769</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Krüger</dc:creator>
  <cp:keywords/>
  <dc:description/>
  <cp:lastModifiedBy>Jörg Krüger</cp:lastModifiedBy>
  <cp:revision>2</cp:revision>
  <dcterms:created xsi:type="dcterms:W3CDTF">2022-12-20T15:51:00Z</dcterms:created>
  <dcterms:modified xsi:type="dcterms:W3CDTF">2022-12-20T15:54:00Z</dcterms:modified>
</cp:coreProperties>
</file>